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5B6" w:rsidRPr="00250D8D" w:rsidRDefault="00E0415A" w:rsidP="00E0415A">
      <w:pPr>
        <w:jc w:val="center"/>
        <w:rPr>
          <w:rFonts w:ascii="Times New Roman" w:hAnsi="Times New Roman" w:cs="Times New Roman"/>
          <w:b/>
          <w:sz w:val="24"/>
        </w:rPr>
      </w:pPr>
      <w:r w:rsidRPr="00E0415A">
        <w:rPr>
          <w:rFonts w:ascii="Times New Roman" w:hAnsi="Times New Roman" w:cs="Times New Roman"/>
          <w:b/>
          <w:sz w:val="24"/>
        </w:rPr>
        <w:t>Тема 1. Монтаж электропроводок</w:t>
      </w:r>
    </w:p>
    <w:p w:rsidR="00EF1BA3" w:rsidRDefault="00250D8D" w:rsidP="001133B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250D8D">
        <w:rPr>
          <w:rFonts w:ascii="Times New Roman" w:hAnsi="Times New Roman" w:cs="Times New Roman"/>
          <w:b/>
          <w:sz w:val="24"/>
        </w:rPr>
        <w:t xml:space="preserve">Цель темы: </w:t>
      </w:r>
      <w:r w:rsidR="00B03C43" w:rsidRPr="00B03C43">
        <w:rPr>
          <w:rFonts w:ascii="Times New Roman" w:hAnsi="Times New Roman" w:cs="Times New Roman"/>
          <w:sz w:val="24"/>
        </w:rPr>
        <w:t>Монтаж электропроводки – нормы и правила. Основные требования скрытой</w:t>
      </w:r>
      <w:r w:rsidR="00B03C43">
        <w:rPr>
          <w:rFonts w:ascii="Times New Roman" w:hAnsi="Times New Roman" w:cs="Times New Roman"/>
          <w:sz w:val="24"/>
        </w:rPr>
        <w:t xml:space="preserve"> и открытой электропроводки</w:t>
      </w:r>
      <w:r w:rsidR="00B03C43" w:rsidRPr="00B03C43">
        <w:rPr>
          <w:rFonts w:ascii="Times New Roman" w:hAnsi="Times New Roman" w:cs="Times New Roman"/>
          <w:sz w:val="24"/>
        </w:rPr>
        <w:t xml:space="preserve">. </w:t>
      </w:r>
      <w:r w:rsidR="009D4AA9" w:rsidRPr="009D4AA9">
        <w:rPr>
          <w:rFonts w:ascii="Times New Roman" w:hAnsi="Times New Roman" w:cs="Times New Roman"/>
          <w:sz w:val="24"/>
        </w:rPr>
        <w:t xml:space="preserve">Подключение потребителей к источникам электроэнергии, начиная от установки розеток и заканчивая обеспечением системой бесперебойного электроснабжения всего объекта. Качество и сроки электромонтажных работ </w:t>
      </w:r>
    </w:p>
    <w:p w:rsidR="001133B6" w:rsidRDefault="001133B6" w:rsidP="001133B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1133B6" w:rsidRPr="006C54FB" w:rsidRDefault="001133B6" w:rsidP="001133B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Изучить ПУЭ, СНиП и ГОСТ по электромонтажу (скрытой и открытой проводки),</w:t>
      </w:r>
      <w:r w:rsidR="001C2F84">
        <w:rPr>
          <w:rFonts w:ascii="Times New Roman" w:hAnsi="Times New Roman" w:cs="Times New Roman"/>
          <w:sz w:val="24"/>
        </w:rPr>
        <w:t xml:space="preserve"> законспектировать, </w:t>
      </w:r>
      <w:r>
        <w:rPr>
          <w:rFonts w:ascii="Times New Roman" w:hAnsi="Times New Roman" w:cs="Times New Roman"/>
          <w:sz w:val="24"/>
        </w:rPr>
        <w:t xml:space="preserve">начертить однолинейную схему монтажа двухкомнатной квартиры. Прислать в виде отчета на почту: </w:t>
      </w:r>
      <w:hyperlink r:id="rId6" w:history="1">
        <w:r w:rsidR="006C54FB" w:rsidRPr="006C54FB">
          <w:rPr>
            <w:rStyle w:val="a3"/>
            <w:rFonts w:ascii="Times New Roman" w:hAnsi="Times New Roman" w:cs="Times New Roman"/>
            <w:lang w:val="en-US"/>
          </w:rPr>
          <w:t>ilmira</w:t>
        </w:r>
        <w:r w:rsidR="006C54FB" w:rsidRPr="006C54FB">
          <w:rPr>
            <w:rStyle w:val="a3"/>
            <w:rFonts w:ascii="Times New Roman" w:hAnsi="Times New Roman" w:cs="Times New Roman"/>
          </w:rPr>
          <w:t>-</w:t>
        </w:r>
        <w:r w:rsidR="006C54FB" w:rsidRPr="006C54FB">
          <w:rPr>
            <w:rStyle w:val="a3"/>
            <w:rFonts w:ascii="Times New Roman" w:hAnsi="Times New Roman" w:cs="Times New Roman"/>
            <w:lang w:val="en-US"/>
          </w:rPr>
          <w:t>sharipova</w:t>
        </w:r>
        <w:r w:rsidR="006C54FB" w:rsidRPr="006C54FB">
          <w:rPr>
            <w:rStyle w:val="a3"/>
            <w:rFonts w:ascii="Times New Roman" w:hAnsi="Times New Roman" w:cs="Times New Roman"/>
          </w:rPr>
          <w:t>@</w:t>
        </w:r>
        <w:r w:rsidR="006C54FB" w:rsidRPr="006C54FB">
          <w:rPr>
            <w:rStyle w:val="a3"/>
            <w:rFonts w:ascii="Times New Roman" w:hAnsi="Times New Roman" w:cs="Times New Roman"/>
            <w:lang w:val="en-US"/>
          </w:rPr>
          <w:t>mail</w:t>
        </w:r>
        <w:r w:rsidR="006C54FB" w:rsidRPr="006C54FB">
          <w:rPr>
            <w:rStyle w:val="a3"/>
            <w:rFonts w:ascii="Times New Roman" w:hAnsi="Times New Roman" w:cs="Times New Roman"/>
          </w:rPr>
          <w:t>.</w:t>
        </w:r>
        <w:proofErr w:type="spellStart"/>
        <w:r w:rsidR="006C54FB" w:rsidRPr="006C54F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6C54FB" w:rsidRPr="006C54FB">
        <w:t xml:space="preserve"> </w:t>
      </w:r>
    </w:p>
    <w:p w:rsidR="001133B6" w:rsidRPr="001133B6" w:rsidRDefault="001133B6" w:rsidP="001133B6">
      <w:pPr>
        <w:numPr>
          <w:ilvl w:val="0"/>
          <w:numId w:val="1"/>
        </w:numPr>
        <w:spacing w:after="0"/>
        <w:ind w:left="318" w:hanging="284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33B6">
        <w:rPr>
          <w:rFonts w:ascii="Times New Roman" w:eastAsia="Calibri" w:hAnsi="Times New Roman" w:cs="Times New Roman"/>
          <w:sz w:val="24"/>
          <w:szCs w:val="24"/>
          <w:lang w:eastAsia="ru-RU"/>
        </w:rPr>
        <w:t>Монтаж открытых электропроводок по различным строительным конструкциям:</w:t>
      </w:r>
    </w:p>
    <w:p w:rsidR="001133B6" w:rsidRPr="001133B6" w:rsidRDefault="001133B6" w:rsidP="001133B6">
      <w:pPr>
        <w:spacing w:after="0"/>
        <w:ind w:left="3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133B6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рассмотреть</w:t>
      </w:r>
      <w:proofErr w:type="gramEnd"/>
      <w:r w:rsidRPr="00113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ознакомится ПУЭ, СНиП (ГОСТ 31565-2012; ГОСТ 50571.15-97; СП 256.1325800.2016; СНиП 31-110-2003).</w:t>
      </w:r>
    </w:p>
    <w:p w:rsidR="001133B6" w:rsidRPr="001133B6" w:rsidRDefault="001133B6" w:rsidP="001133B6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3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Монтаж скрытых электропроводок в каналах строительных конструкций: </w:t>
      </w:r>
      <w:proofErr w:type="gramStart"/>
      <w:r w:rsidRPr="001133B6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рассмотреть</w:t>
      </w:r>
      <w:proofErr w:type="gramEnd"/>
      <w:r w:rsidRPr="00113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ознакомится ПУЭ, СНиП (СП 256.1325800.2016)</w:t>
      </w:r>
    </w:p>
    <w:p w:rsidR="001133B6" w:rsidRPr="001133B6" w:rsidRDefault="001133B6" w:rsidP="001133B6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3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Монтаж тросовых электропроводок и электропроводок на струнах: </w:t>
      </w:r>
      <w:proofErr w:type="gramStart"/>
      <w:r w:rsidRPr="001133B6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рассмотреть</w:t>
      </w:r>
      <w:proofErr w:type="gramEnd"/>
      <w:r w:rsidRPr="00113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ознакомится  ПУЭ, СНиП (СП. 450700209)</w:t>
      </w:r>
    </w:p>
    <w:p w:rsidR="009D4AA9" w:rsidRPr="001133B6" w:rsidRDefault="001133B6" w:rsidP="001133B6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33B6">
        <w:rPr>
          <w:rFonts w:ascii="Times New Roman" w:eastAsia="Calibri" w:hAnsi="Times New Roman" w:cs="Times New Roman"/>
          <w:sz w:val="24"/>
          <w:szCs w:val="24"/>
          <w:lang w:eastAsia="ru-RU"/>
        </w:rPr>
        <w:t>Монтаж электропроводок в пластмассовых и металлических трубах: рассмотреть и ознакомится ПУЭ, СНиП (ИН ВСН 370-93; СНиП 3.05.04-85)</w:t>
      </w:r>
    </w:p>
    <w:p w:rsidR="001133B6" w:rsidRPr="006C54FB" w:rsidRDefault="001133B6" w:rsidP="001133B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33B6" w:rsidRDefault="001133B6" w:rsidP="001133B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рассчитана на период: </w:t>
      </w:r>
      <w:r w:rsidR="006C54FB" w:rsidRPr="006C54FB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6C54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.10 по 11.10.2024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133B6" w:rsidRDefault="001133B6" w:rsidP="001133B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Работа оценивается по следующим критериям:</w:t>
      </w:r>
    </w:p>
    <w:p w:rsidR="001133B6" w:rsidRPr="001133B6" w:rsidRDefault="001133B6" w:rsidP="001133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«5» - «отлично»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развернутый, полный, безошибочный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отчет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, в котором выдерживается план, содержащий, сообщение основного материала, заключение, характеризующий личную, обоснованную позицию студента по спорным вопросам, изложенный литературным языком без существенных стилистических нарушений. Практический ответ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(чертеж однолинейной схемы)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работу, выполненную без ошибок (или с незначительными ошибками, которые исправляются самостоятельно)</w:t>
      </w:r>
    </w:p>
    <w:p w:rsidR="001133B6" w:rsidRPr="001133B6" w:rsidRDefault="001133B6" w:rsidP="001133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«4» - «хорошо»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развернутый, полный, с незначительными ошибками или одной существенной ошибкой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отчета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, в котором выдерживается план сообщения основного материала, изложенный литературным языком с незначительными стилистическими нарушениями. Практический ответ ставится за работу, выполненную работу на 80 %</w:t>
      </w:r>
    </w:p>
    <w:p w:rsidR="001133B6" w:rsidRPr="001133B6" w:rsidRDefault="001133B6" w:rsidP="001133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«3»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- «удовлетворительно» ставится за устный развернутый ответ, содержащий сообщение основного материала при двух-трех существенных фактических ошибках, язык ответа должен быть грамотным. Практический ответ ставится за работу, выполненную работу на 70-60 %</w:t>
      </w:r>
    </w:p>
    <w:p w:rsidR="001133B6" w:rsidRPr="001133B6" w:rsidRDefault="001133B6" w:rsidP="001133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«2»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- «неудовлетворительно» ставится, если студент не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выполнил отчет 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на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уровень требований, предъявляемых к «троечному» о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тчету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, не смог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выполнить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по заданию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руководителя практики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даже с помощью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интернет ресурсов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или иных средств помощи, предложенных преподавателем. Практический ответ ставится за работу, выполненную работу меньше на 50 %</w:t>
      </w:r>
    </w:p>
    <w:p w:rsidR="001133B6" w:rsidRDefault="001133B6" w:rsidP="001133B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1133B6" w:rsidRDefault="001133B6" w:rsidP="001133B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Ссылки на электронный ресурс: </w:t>
      </w:r>
    </w:p>
    <w:p w:rsidR="003F6F56" w:rsidRDefault="001C2F84" w:rsidP="001133B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7" w:history="1">
        <w:r w:rsidR="003F6F56" w:rsidRPr="00C67FE3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https://studfile.net/preview/7518186/page:2/</w:t>
        </w:r>
      </w:hyperlink>
      <w:r w:rsidR="003F6F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C54FB" w:rsidRDefault="001C2F84" w:rsidP="001133B6">
      <w:hyperlink r:id="rId8" w:history="1">
        <w:r w:rsidR="006C54FB" w:rsidRPr="00C67FE3">
          <w:rPr>
            <w:rStyle w:val="a3"/>
          </w:rPr>
          <w:t>https://svel.ru/tekhnicheskaya-dokumentaciya/pue/peredacha_elektroenergii/elektroprovodki/?ysclid=m1yy118ilx508578085</w:t>
        </w:r>
      </w:hyperlink>
      <w:r w:rsidR="006C54FB">
        <w:t xml:space="preserve"> </w:t>
      </w:r>
    </w:p>
    <w:p w:rsidR="001133B6" w:rsidRDefault="001C2F84" w:rsidP="001133B6">
      <w:pPr>
        <w:rPr>
          <w:rFonts w:ascii="Times New Roman" w:hAnsi="Times New Roman" w:cs="Times New Roman"/>
          <w:color w:val="0000FF" w:themeColor="hyperlink"/>
          <w:sz w:val="24"/>
          <w:u w:val="single"/>
        </w:rPr>
      </w:pPr>
      <w:hyperlink r:id="rId9" w:history="1">
        <w:r w:rsidR="001133B6" w:rsidRPr="001133B6">
          <w:rPr>
            <w:rFonts w:ascii="Times New Roman" w:hAnsi="Times New Roman" w:cs="Times New Roman"/>
            <w:color w:val="0000FF" w:themeColor="hyperlink"/>
            <w:sz w:val="24"/>
            <w:u w:val="single"/>
          </w:rPr>
          <w:t>http://aspenergo.ru/snip-po-montazhu-elektroprovodki/</w:t>
        </w:r>
      </w:hyperlink>
    </w:p>
    <w:p w:rsidR="001133B6" w:rsidRDefault="001C2F84" w:rsidP="001133B6">
      <w:pPr>
        <w:rPr>
          <w:rFonts w:ascii="Times New Roman" w:hAnsi="Times New Roman" w:cs="Times New Roman"/>
          <w:color w:val="0000FF" w:themeColor="hyperlink"/>
          <w:sz w:val="24"/>
          <w:u w:val="single"/>
        </w:rPr>
      </w:pPr>
      <w:hyperlink r:id="rId10" w:history="1">
        <w:r w:rsidR="001133B6" w:rsidRPr="001133B6">
          <w:rPr>
            <w:rFonts w:ascii="Times New Roman" w:hAnsi="Times New Roman" w:cs="Times New Roman"/>
            <w:color w:val="0000FF" w:themeColor="hyperlink"/>
            <w:sz w:val="24"/>
            <w:u w:val="single"/>
          </w:rPr>
          <w:t>https://evosnab.ru/ustanovka/prokladka/pravila-montazha-elektroprovodki</w:t>
        </w:r>
      </w:hyperlink>
    </w:p>
    <w:p w:rsidR="001133B6" w:rsidRPr="001133B6" w:rsidRDefault="001C2F84" w:rsidP="001C2F84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1" w:history="1">
        <w:r w:rsidR="001133B6" w:rsidRPr="001133B6">
          <w:rPr>
            <w:rFonts w:ascii="Times New Roman" w:hAnsi="Times New Roman" w:cs="Times New Roman"/>
            <w:color w:val="0000FF" w:themeColor="hyperlink"/>
            <w:sz w:val="24"/>
            <w:u w:val="single"/>
          </w:rPr>
          <w:t>http://docs.cntd.ru/document/456050591</w:t>
        </w:r>
      </w:hyperlink>
      <w:bookmarkStart w:id="0" w:name="_GoBack"/>
      <w:bookmarkEnd w:id="0"/>
    </w:p>
    <w:sectPr w:rsidR="001133B6" w:rsidRPr="001133B6" w:rsidSect="00E0415A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4A1E"/>
    <w:multiLevelType w:val="hybridMultilevel"/>
    <w:tmpl w:val="C1707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8B"/>
    <w:rsid w:val="001133B6"/>
    <w:rsid w:val="001C2F84"/>
    <w:rsid w:val="00250D8D"/>
    <w:rsid w:val="003F6F56"/>
    <w:rsid w:val="005C46C4"/>
    <w:rsid w:val="006C54FB"/>
    <w:rsid w:val="0099458B"/>
    <w:rsid w:val="009D4AA9"/>
    <w:rsid w:val="00B03C43"/>
    <w:rsid w:val="00D335B6"/>
    <w:rsid w:val="00E0415A"/>
    <w:rsid w:val="00E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3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3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el.ru/tekhnicheskaya-dokumentaciya/pue/peredacha_elektroenergii/elektroprovodki/?ysclid=m1yy118ilx50857808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tudfile.net/preview/7518186/page: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mira-sharipova@mail.ru" TargetMode="External"/><Relationship Id="rId11" Type="http://schemas.openxmlformats.org/officeDocument/2006/relationships/hyperlink" Target="http://docs.cntd.ru/document/45605059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vosnab.ru/ustanovka/prokladka/pravila-montazha-elektroprovod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spenergo.ru/snip-po-montazhu-elektroprovod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ПК0211</cp:lastModifiedBy>
  <cp:revision>3</cp:revision>
  <dcterms:created xsi:type="dcterms:W3CDTF">2024-10-07T11:52:00Z</dcterms:created>
  <dcterms:modified xsi:type="dcterms:W3CDTF">2024-10-07T12:00:00Z</dcterms:modified>
</cp:coreProperties>
</file>